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859" w:rsidRDefault="00F35859" w:rsidP="00F35859">
      <w:pPr>
        <w:spacing w:after="0" w:line="276" w:lineRule="auto"/>
        <w:jc w:val="center"/>
        <w:rPr>
          <w:rFonts w:ascii="Times New Roman" w:eastAsia="Calibri" w:hAnsi="Times New Roman" w:cs="Times New Roman"/>
          <w:b/>
          <w:sz w:val="28"/>
          <w:szCs w:val="28"/>
          <w:lang w:val="ru-RU"/>
        </w:rPr>
      </w:pPr>
      <w:r w:rsidRPr="006013F4">
        <w:rPr>
          <w:rFonts w:ascii="Times New Roman" w:eastAsia="Calibri" w:hAnsi="Times New Roman" w:cs="Times New Roman"/>
          <w:b/>
          <w:sz w:val="28"/>
          <w:szCs w:val="28"/>
        </w:rPr>
        <w:t xml:space="preserve">Шәһәр күләмендә </w:t>
      </w:r>
    </w:p>
    <w:p w:rsidR="00F35859" w:rsidRPr="006013F4" w:rsidRDefault="00F35859" w:rsidP="00F35859">
      <w:pPr>
        <w:spacing w:after="0" w:line="276" w:lineRule="auto"/>
        <w:jc w:val="center"/>
        <w:rPr>
          <w:rFonts w:ascii="Times New Roman" w:eastAsia="Calibri" w:hAnsi="Times New Roman" w:cs="Times New Roman"/>
          <w:b/>
          <w:sz w:val="28"/>
          <w:szCs w:val="28"/>
        </w:rPr>
      </w:pPr>
      <w:r w:rsidRPr="006013F4">
        <w:rPr>
          <w:rFonts w:ascii="Times New Roman" w:hAnsi="Times New Roman" w:cs="Times New Roman"/>
          <w:b/>
          <w:sz w:val="28"/>
          <w:szCs w:val="28"/>
          <w:lang w:val="ru-RU"/>
        </w:rPr>
        <w:t>физика</w:t>
      </w:r>
      <w:r w:rsidRPr="006013F4">
        <w:rPr>
          <w:rFonts w:ascii="Times New Roman" w:eastAsia="Calibri" w:hAnsi="Times New Roman" w:cs="Times New Roman"/>
          <w:b/>
          <w:sz w:val="28"/>
          <w:szCs w:val="28"/>
        </w:rPr>
        <w:t xml:space="preserve">фэненнән үткәрелә торган </w:t>
      </w:r>
    </w:p>
    <w:p w:rsidR="00F35859" w:rsidRPr="006013F4" w:rsidRDefault="00F35859" w:rsidP="00F35859">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олимпиада</w:t>
      </w:r>
      <w:r w:rsidRPr="006013F4">
        <w:rPr>
          <w:rFonts w:ascii="Times New Roman" w:eastAsia="Calibri" w:hAnsi="Times New Roman" w:cs="Times New Roman"/>
          <w:b/>
          <w:sz w:val="28"/>
          <w:szCs w:val="28"/>
        </w:rPr>
        <w:t>ның мәктәп этабы сораулары</w:t>
      </w:r>
    </w:p>
    <w:p w:rsidR="00F35859" w:rsidRPr="006013F4" w:rsidRDefault="00F35859" w:rsidP="00F35859">
      <w:pPr>
        <w:spacing w:after="0" w:line="276" w:lineRule="auto"/>
        <w:jc w:val="center"/>
        <w:rPr>
          <w:rFonts w:ascii="Times New Roman" w:eastAsia="Calibri" w:hAnsi="Times New Roman" w:cs="Times New Roman"/>
          <w:b/>
          <w:sz w:val="28"/>
          <w:szCs w:val="28"/>
        </w:rPr>
      </w:pPr>
      <w:r w:rsidRPr="006013F4">
        <w:rPr>
          <w:rFonts w:ascii="Times New Roman" w:eastAsia="Calibri" w:hAnsi="Times New Roman" w:cs="Times New Roman"/>
          <w:b/>
          <w:sz w:val="28"/>
          <w:szCs w:val="28"/>
        </w:rPr>
        <w:t>2017-18 уку елы</w:t>
      </w:r>
    </w:p>
    <w:p w:rsidR="00015406" w:rsidRPr="002153F5" w:rsidRDefault="00015406" w:rsidP="00015406">
      <w:pPr>
        <w:spacing w:after="0" w:line="276" w:lineRule="auto"/>
        <w:jc w:val="center"/>
        <w:rPr>
          <w:rFonts w:ascii="Times New Roman" w:hAnsi="Times New Roman" w:cs="Times New Roman"/>
          <w:sz w:val="28"/>
          <w:szCs w:val="28"/>
        </w:rPr>
      </w:pPr>
    </w:p>
    <w:p w:rsidR="008E52AB" w:rsidRPr="007338EA" w:rsidRDefault="008E52AB" w:rsidP="00015406">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10 </w:t>
      </w:r>
      <w:r w:rsidR="00015406" w:rsidRPr="00F35859">
        <w:rPr>
          <w:rFonts w:ascii="Times New Roman" w:hAnsi="Times New Roman" w:cs="Times New Roman"/>
          <w:sz w:val="28"/>
          <w:szCs w:val="28"/>
        </w:rPr>
        <w:t>сыйныф</w:t>
      </w:r>
    </w:p>
    <w:p w:rsidR="007338EA" w:rsidRPr="00C438AF" w:rsidRDefault="007338EA" w:rsidP="007338EA">
      <w:pPr>
        <w:spacing w:line="240" w:lineRule="auto"/>
        <w:jc w:val="right"/>
        <w:rPr>
          <w:rFonts w:ascii="Times New Roman" w:hAnsi="Times New Roman" w:cs="Times New Roman"/>
          <w:b/>
          <w:sz w:val="28"/>
          <w:szCs w:val="28"/>
        </w:rPr>
      </w:pPr>
      <w:r w:rsidRPr="00C438AF">
        <w:rPr>
          <w:rFonts w:ascii="Times New Roman" w:hAnsi="Times New Roman" w:cs="Times New Roman"/>
          <w:b/>
          <w:sz w:val="28"/>
          <w:szCs w:val="28"/>
        </w:rPr>
        <w:t>Эш вакыты – 180 минут</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1. Рәсемдә сурәтләнгән йөкнең нинди </w:t>
      </w:r>
      <w:r w:rsidRPr="00DF389F">
        <w:rPr>
          <w:rFonts w:ascii="Times New Roman" w:hAnsi="Times New Roman" w:cs="Times New Roman"/>
          <w:sz w:val="28"/>
          <w:szCs w:val="28"/>
        </w:rPr>
        <w:t>m массасы өч</w:t>
      </w:r>
      <w:r>
        <w:rPr>
          <w:rFonts w:ascii="Times New Roman" w:hAnsi="Times New Roman" w:cs="Times New Roman"/>
          <w:sz w:val="28"/>
          <w:szCs w:val="28"/>
        </w:rPr>
        <w:t>ен сурәтләнгән М массалы бериш рычаг тигезләнеш халәтендә була? Штрихлар белән рычаг 7 тигез өлешкә бүленгән.</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Рычагның өске йөккә тәэсир итүче реакция көче </w:t>
      </w:r>
      <w:r w:rsidRPr="00DF389F">
        <w:rPr>
          <w:rFonts w:ascii="Times New Roman" w:hAnsi="Times New Roman" w:cs="Times New Roman"/>
          <w:sz w:val="28"/>
          <w:szCs w:val="28"/>
        </w:rPr>
        <w:t xml:space="preserve">N(m) </w:t>
      </w:r>
      <w:r>
        <w:rPr>
          <w:rFonts w:ascii="Times New Roman" w:hAnsi="Times New Roman" w:cs="Times New Roman"/>
          <w:sz w:val="28"/>
          <w:szCs w:val="28"/>
        </w:rPr>
        <w:t>бәйләнеше графигын төзегез.</w:t>
      </w:r>
    </w:p>
    <w:p w:rsidR="008E52AB" w:rsidRDefault="008E52AB" w:rsidP="00015406">
      <w:pPr>
        <w:spacing w:after="0" w:line="276" w:lineRule="auto"/>
        <w:jc w:val="both"/>
        <w:rPr>
          <w:rFonts w:ascii="Times New Roman" w:hAnsi="Times New Roman" w:cs="Times New Roman"/>
          <w:sz w:val="28"/>
          <w:szCs w:val="28"/>
        </w:rPr>
      </w:pPr>
      <w:r>
        <w:rPr>
          <w:lang w:val="ru-RU" w:eastAsia="ru-RU"/>
        </w:rPr>
        <w:drawing>
          <wp:inline distT="0" distB="0" distL="0" distR="0">
            <wp:extent cx="5086350" cy="2853679"/>
            <wp:effectExtent l="0" t="0" r="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111532" cy="2867807"/>
                    </a:xfrm>
                    <a:prstGeom prst="rect">
                      <a:avLst/>
                    </a:prstGeom>
                  </pic:spPr>
                </pic:pic>
              </a:graphicData>
            </a:graphic>
          </wp:inline>
        </w:drawing>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2. Горизонталь мәйданчыкта ике шома стена арасында рәсемдә күрсәтелгәнчә катапульта урнаштырылган. Катапульта башлангыч тизлеге </w:t>
      </w:r>
      <w:r w:rsidRPr="008A5BC0">
        <w:rPr>
          <w:rFonts w:ascii="Times New Roman" w:hAnsi="Times New Roman" w:cs="Times New Roman"/>
          <w:sz w:val="28"/>
          <w:szCs w:val="28"/>
        </w:rPr>
        <w:t>v</w:t>
      </w:r>
      <w:r w:rsidRPr="008A5BC0">
        <w:rPr>
          <w:rFonts w:ascii="Times New Roman" w:hAnsi="Times New Roman" w:cs="Times New Roman"/>
          <w:sz w:val="28"/>
          <w:szCs w:val="28"/>
          <w:vertAlign w:val="subscript"/>
        </w:rPr>
        <w:t>0</w:t>
      </w:r>
      <w:r>
        <w:rPr>
          <w:rFonts w:ascii="Times New Roman" w:hAnsi="Times New Roman" w:cs="Times New Roman"/>
          <w:sz w:val="28"/>
          <w:szCs w:val="28"/>
        </w:rPr>
        <w:t xml:space="preserve">булган шарчыклар ата. Шарчык, мәйданчыкка төшкәнче, стеналарга иң күбе ничә тапкыр бәрелергә мөмкин? Шарчыкның стеналарга бәрелүе абсолют сыгылмалы дип карарга. Стеналар арасындагы ераклык </w:t>
      </w:r>
      <w:r w:rsidRPr="00AB77A6">
        <w:rPr>
          <w:rFonts w:ascii="Times New Roman" w:hAnsi="Times New Roman" w:cs="Times New Roman"/>
          <w:sz w:val="28"/>
          <w:szCs w:val="28"/>
        </w:rPr>
        <w:t>L</w:t>
      </w:r>
      <w:r w:rsidRPr="00AB77A6">
        <w:rPr>
          <w:rFonts w:ascii="Times New Roman" w:hAnsi="Times New Roman" w:cs="Times New Roman"/>
          <w:sz w:val="28"/>
          <w:szCs w:val="28"/>
          <w:vertAlign w:val="subscript"/>
        </w:rPr>
        <w:t>0</w:t>
      </w:r>
      <w:r w:rsidRPr="00AB77A6">
        <w:rPr>
          <w:rFonts w:ascii="Times New Roman" w:hAnsi="Times New Roman" w:cs="Times New Roman"/>
          <w:sz w:val="28"/>
          <w:szCs w:val="28"/>
        </w:rPr>
        <w:t xml:space="preserve"> . </w:t>
      </w:r>
      <w:r>
        <w:rPr>
          <w:rFonts w:ascii="Times New Roman" w:hAnsi="Times New Roman" w:cs="Times New Roman"/>
          <w:sz w:val="28"/>
          <w:szCs w:val="28"/>
        </w:rPr>
        <w:t>Катапульта урынын һәм шарчыкны ату почмагын үзгәртергә мөмкин.</w:t>
      </w:r>
    </w:p>
    <w:p w:rsidR="008E52AB" w:rsidRDefault="008E52AB" w:rsidP="00015406">
      <w:pPr>
        <w:spacing w:after="0" w:line="276" w:lineRule="auto"/>
        <w:jc w:val="both"/>
        <w:rPr>
          <w:rFonts w:ascii="Times New Roman" w:hAnsi="Times New Roman" w:cs="Times New Roman"/>
          <w:sz w:val="28"/>
          <w:szCs w:val="28"/>
        </w:rPr>
      </w:pPr>
      <w:r>
        <w:rPr>
          <w:lang w:val="ru-RU" w:eastAsia="ru-RU"/>
        </w:rPr>
        <w:drawing>
          <wp:inline distT="0" distB="0" distL="0" distR="0">
            <wp:extent cx="1628775" cy="190846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35653" cy="1916523"/>
                    </a:xfrm>
                    <a:prstGeom prst="rect">
                      <a:avLst/>
                    </a:prstGeom>
                  </pic:spPr>
                </pic:pic>
              </a:graphicData>
            </a:graphic>
          </wp:inline>
        </w:drawing>
      </w:r>
    </w:p>
    <w:p w:rsidR="008E52AB" w:rsidRDefault="008E52AB" w:rsidP="00015406">
      <w:pPr>
        <w:spacing w:after="0" w:line="276" w:lineRule="auto"/>
        <w:jc w:val="both"/>
        <w:rPr>
          <w:rFonts w:ascii="Times New Roman" w:eastAsiaTheme="minorEastAsia" w:hAnsi="Times New Roman" w:cs="Times New Roman"/>
          <w:sz w:val="28"/>
          <w:szCs w:val="28"/>
          <w:lang w:val="ru-RU"/>
        </w:rPr>
      </w:pPr>
      <w:r w:rsidRPr="008E52AB">
        <w:rPr>
          <w:rFonts w:ascii="Times New Roman" w:eastAsiaTheme="minorEastAsia" w:hAnsi="Times New Roman" w:cs="Times New Roman"/>
          <w:sz w:val="28"/>
          <w:szCs w:val="28"/>
        </w:rPr>
        <w:t xml:space="preserve">3. Идеаль газны А халәтеннән В халәтенә күчергәндә аның басымы күләмгә туры пропорциональ кимегән, ә температура 127°С тан 51°С ка төшкән. </w:t>
      </w:r>
      <w:r>
        <w:rPr>
          <w:rFonts w:ascii="Times New Roman" w:eastAsiaTheme="minorEastAsia" w:hAnsi="Times New Roman" w:cs="Times New Roman"/>
          <w:sz w:val="28"/>
          <w:szCs w:val="28"/>
          <w:lang w:val="ru-RU"/>
        </w:rPr>
        <w:t>Газ күләме ничә процентка кимегән?</w:t>
      </w:r>
    </w:p>
    <w:p w:rsidR="008E52AB" w:rsidRDefault="008E52AB" w:rsidP="00015406">
      <w:pPr>
        <w:spacing w:after="0" w:line="276" w:lineRule="auto"/>
        <w:jc w:val="both"/>
        <w:rPr>
          <w:rFonts w:ascii="Times New Roman" w:eastAsiaTheme="minorEastAsia" w:hAnsi="Times New Roman" w:cs="Times New Roman"/>
          <w:sz w:val="28"/>
          <w:szCs w:val="28"/>
          <w:lang w:val="ru-RU"/>
        </w:rPr>
      </w:pPr>
      <w:r>
        <w:rPr>
          <w:lang w:val="ru-RU" w:eastAsia="ru-RU"/>
        </w:rPr>
        <w:lastRenderedPageBreak/>
        <w:drawing>
          <wp:inline distT="0" distB="0" distL="0" distR="0">
            <wp:extent cx="1743075" cy="13811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743075" cy="1381125"/>
                    </a:xfrm>
                    <a:prstGeom prst="rect">
                      <a:avLst/>
                    </a:prstGeom>
                  </pic:spPr>
                </pic:pic>
              </a:graphicData>
            </a:graphic>
          </wp:inline>
        </w:drawing>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4. Шомбайның уклы вольтметры булган, ул аның белән </w:t>
      </w:r>
      <w:r w:rsidRPr="00007002">
        <w:rPr>
          <w:rFonts w:ascii="Times New Roman" w:hAnsi="Times New Roman" w:cs="Times New Roman"/>
          <w:sz w:val="28"/>
          <w:szCs w:val="28"/>
        </w:rPr>
        <w:t>U</w:t>
      </w:r>
      <w:r w:rsidRPr="00007002">
        <w:rPr>
          <w:rFonts w:ascii="Times New Roman" w:hAnsi="Times New Roman" w:cs="Times New Roman"/>
          <w:sz w:val="28"/>
          <w:szCs w:val="28"/>
          <w:vertAlign w:val="subscript"/>
        </w:rPr>
        <w:t>1</w:t>
      </w:r>
      <w:r w:rsidRPr="00007002">
        <w:rPr>
          <w:rFonts w:ascii="Times New Roman" w:hAnsi="Times New Roman" w:cs="Times New Roman"/>
          <w:sz w:val="28"/>
          <w:szCs w:val="28"/>
        </w:rPr>
        <w:t xml:space="preserve">=4 </w:t>
      </w:r>
      <w:r>
        <w:rPr>
          <w:rFonts w:ascii="Times New Roman" w:hAnsi="Times New Roman" w:cs="Times New Roman"/>
          <w:sz w:val="28"/>
          <w:szCs w:val="28"/>
        </w:rPr>
        <w:t xml:space="preserve">В ка кадәр көчәнеш үлчи алган. Аралау ысулы белән Шомбай вольтметрга эзлекле рәвештә </w:t>
      </w:r>
      <w:r w:rsidRPr="00007002">
        <w:rPr>
          <w:rFonts w:ascii="Times New Roman" w:hAnsi="Times New Roman" w:cs="Times New Roman"/>
          <w:sz w:val="28"/>
          <w:szCs w:val="28"/>
        </w:rPr>
        <w:t>R=</w:t>
      </w:r>
      <w:r>
        <w:rPr>
          <w:rFonts w:ascii="Times New Roman" w:hAnsi="Times New Roman" w:cs="Times New Roman"/>
          <w:sz w:val="28"/>
          <w:szCs w:val="28"/>
        </w:rPr>
        <w:t xml:space="preserve">6 кОм лы каршылык тоташтырып, </w:t>
      </w:r>
      <w:r w:rsidRPr="00007002">
        <w:rPr>
          <w:rFonts w:ascii="Times New Roman" w:hAnsi="Times New Roman" w:cs="Times New Roman"/>
          <w:sz w:val="28"/>
          <w:szCs w:val="28"/>
        </w:rPr>
        <w:t>U</w:t>
      </w:r>
      <w:r>
        <w:rPr>
          <w:rFonts w:ascii="Times New Roman" w:hAnsi="Times New Roman" w:cs="Times New Roman"/>
          <w:sz w:val="28"/>
          <w:szCs w:val="28"/>
          <w:vertAlign w:val="subscript"/>
        </w:rPr>
        <w:t>2</w:t>
      </w:r>
      <w:r>
        <w:rPr>
          <w:rFonts w:ascii="Times New Roman" w:hAnsi="Times New Roman" w:cs="Times New Roman"/>
          <w:sz w:val="28"/>
          <w:szCs w:val="28"/>
        </w:rPr>
        <w:t>=10В ка кадәр көчәнеш үлчәп булганлыгын белгән. Шуннан соң Шомбай вольтметрны камилләштерүне дәвам иткән. Ул, әгәр дә вольтметрга параллель шунт ялгасаң, (</w:t>
      </w:r>
      <w:r w:rsidRPr="00007002">
        <w:rPr>
          <w:rFonts w:ascii="Times New Roman" w:hAnsi="Times New Roman" w:cs="Times New Roman"/>
          <w:sz w:val="28"/>
          <w:szCs w:val="28"/>
        </w:rPr>
        <w:t>R</w:t>
      </w:r>
      <w:r w:rsidRPr="00007002">
        <w:rPr>
          <w:rFonts w:ascii="Times New Roman" w:hAnsi="Times New Roman" w:cs="Times New Roman"/>
          <w:sz w:val="28"/>
          <w:szCs w:val="28"/>
          <w:vertAlign w:val="subscript"/>
        </w:rPr>
        <w:t>m</w:t>
      </w:r>
      <w:r>
        <w:rPr>
          <w:rFonts w:ascii="Times New Roman" w:hAnsi="Times New Roman" w:cs="Times New Roman"/>
          <w:sz w:val="28"/>
          <w:szCs w:val="28"/>
        </w:rPr>
        <w:t xml:space="preserve">каршылыклы резистор), бу прибор белән </w:t>
      </w:r>
      <w:r w:rsidRPr="00007002">
        <w:rPr>
          <w:rFonts w:ascii="Times New Roman" w:hAnsi="Times New Roman" w:cs="Times New Roman"/>
          <w:sz w:val="28"/>
          <w:szCs w:val="28"/>
        </w:rPr>
        <w:t>I</w:t>
      </w:r>
      <w:r w:rsidRPr="00007002">
        <w:rPr>
          <w:rFonts w:ascii="Times New Roman" w:hAnsi="Times New Roman" w:cs="Times New Roman"/>
          <w:sz w:val="28"/>
          <w:szCs w:val="28"/>
          <w:vertAlign w:val="subscript"/>
        </w:rPr>
        <w:t>max</w:t>
      </w:r>
      <w:r>
        <w:rPr>
          <w:rFonts w:ascii="Times New Roman" w:hAnsi="Times New Roman" w:cs="Times New Roman"/>
          <w:sz w:val="28"/>
          <w:szCs w:val="28"/>
        </w:rPr>
        <w:t xml:space="preserve">=10 </w:t>
      </w:r>
      <w:r w:rsidRPr="00007002">
        <w:rPr>
          <w:rFonts w:ascii="Times New Roman" w:hAnsi="Times New Roman" w:cs="Times New Roman"/>
          <w:sz w:val="28"/>
          <w:szCs w:val="28"/>
        </w:rPr>
        <w:t>м</w:t>
      </w:r>
      <w:r>
        <w:rPr>
          <w:rFonts w:ascii="Times New Roman" w:hAnsi="Times New Roman" w:cs="Times New Roman"/>
          <w:sz w:val="28"/>
          <w:szCs w:val="28"/>
        </w:rPr>
        <w:t xml:space="preserve">А га кадәр ток көчен үлчәп булуны белгән. Шунт каршылыгы </w:t>
      </w:r>
      <w:r w:rsidRPr="00007002">
        <w:rPr>
          <w:rFonts w:ascii="Times New Roman" w:hAnsi="Times New Roman" w:cs="Times New Roman"/>
          <w:sz w:val="28"/>
          <w:szCs w:val="28"/>
        </w:rPr>
        <w:t>R</w:t>
      </w:r>
      <w:r w:rsidRPr="00007002">
        <w:rPr>
          <w:rFonts w:ascii="Times New Roman" w:hAnsi="Times New Roman" w:cs="Times New Roman"/>
          <w:sz w:val="28"/>
          <w:szCs w:val="28"/>
          <w:vertAlign w:val="subscript"/>
        </w:rPr>
        <w:t>m</w:t>
      </w:r>
      <w:r>
        <w:rPr>
          <w:rFonts w:ascii="Times New Roman" w:hAnsi="Times New Roman" w:cs="Times New Roman"/>
          <w:sz w:val="28"/>
          <w:szCs w:val="28"/>
        </w:rPr>
        <w:t>күпмегә тигез?</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5. Штангенциркуль.</w:t>
      </w:r>
    </w:p>
    <w:p w:rsidR="008E52AB" w:rsidRDefault="008E52AB" w:rsidP="00015406">
      <w:pPr>
        <w:spacing w:after="0" w:line="276" w:lineRule="auto"/>
        <w:jc w:val="both"/>
        <w:rPr>
          <w:rFonts w:ascii="Times New Roman" w:hAnsi="Times New Roman" w:cs="Times New Roman"/>
          <w:sz w:val="28"/>
          <w:szCs w:val="28"/>
        </w:rPr>
      </w:pPr>
      <w:r>
        <w:rPr>
          <w:lang w:val="ru-RU" w:eastAsia="ru-RU"/>
        </w:rPr>
        <w:drawing>
          <wp:inline distT="0" distB="0" distL="0" distR="0">
            <wp:extent cx="5922819" cy="2171700"/>
            <wp:effectExtent l="0" t="0" r="190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50912" cy="2182001"/>
                    </a:xfrm>
                    <a:prstGeom prst="rect">
                      <a:avLst/>
                    </a:prstGeom>
                  </pic:spPr>
                </pic:pic>
              </a:graphicData>
            </a:graphic>
          </wp:inline>
        </w:drawing>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Рәсемдә: </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1. Штанга</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2. Хәрәкәтчән рамка</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3. Штанга шкаласы</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4. Эчке үчәү иреннәре</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5. Тышкы үлчәү иреннәре</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6. Тирәнлек линейкасы</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7. Нониус</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8. Рамка кысу өчен винт.</w:t>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Штангенциркуль белән штанга һәм нониус шкалалары ярдәмендә үлчәү мисалларын түбәндәге мисаллардан күреп була:</w:t>
      </w:r>
    </w:p>
    <w:p w:rsidR="008E52AB" w:rsidRDefault="008E52AB" w:rsidP="00015406">
      <w:pPr>
        <w:spacing w:after="0" w:line="276" w:lineRule="auto"/>
        <w:jc w:val="both"/>
        <w:rPr>
          <w:rFonts w:ascii="Times New Roman" w:hAnsi="Times New Roman" w:cs="Times New Roman"/>
          <w:sz w:val="28"/>
          <w:szCs w:val="28"/>
        </w:rPr>
      </w:pPr>
      <w:r>
        <w:rPr>
          <w:lang w:val="ru-RU" w:eastAsia="ru-RU"/>
        </w:rPr>
        <w:lastRenderedPageBreak/>
        <w:drawing>
          <wp:inline distT="0" distB="0" distL="0" distR="0">
            <wp:extent cx="5791200" cy="3297767"/>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9317" cy="3319472"/>
                    </a:xfrm>
                    <a:prstGeom prst="rect">
                      <a:avLst/>
                    </a:prstGeom>
                  </pic:spPr>
                </pic:pic>
              </a:graphicData>
            </a:graphic>
          </wp:inline>
        </w:drawing>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Башта хәрәкәтчән рамканы тышкы үлчәүләр өчен иреннәргә орынганчы сулга күчерәләр. Аннан соң рамканы уңга нониусның икенче штрихы  (исәпләү сулдан бара) штанганың өченче штрихы белән тәңгәл булганчы шудыралар. Штанга миллиметрның күпме өлешенә шудырылган?</w:t>
      </w:r>
    </w:p>
    <w:p w:rsidR="008E52AB" w:rsidRDefault="008E52AB" w:rsidP="00015406">
      <w:pPr>
        <w:spacing w:after="0" w:line="276" w:lineRule="auto"/>
        <w:jc w:val="both"/>
        <w:rPr>
          <w:rFonts w:ascii="Times New Roman" w:hAnsi="Times New Roman" w:cs="Times New Roman"/>
          <w:sz w:val="28"/>
          <w:szCs w:val="28"/>
        </w:rPr>
      </w:pPr>
      <w:r>
        <w:rPr>
          <w:lang w:val="ru-RU" w:eastAsia="ru-RU"/>
        </w:rPr>
        <w:drawing>
          <wp:inline distT="0" distB="0" distL="0" distR="0">
            <wp:extent cx="5724525" cy="3288557"/>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0828" cy="3303667"/>
                    </a:xfrm>
                    <a:prstGeom prst="rect">
                      <a:avLst/>
                    </a:prstGeom>
                  </pic:spPr>
                </pic:pic>
              </a:graphicData>
            </a:graphic>
          </wp:inline>
        </w:drawing>
      </w:r>
    </w:p>
    <w:p w:rsidR="008E52AB" w:rsidRDefault="008E52AB" w:rsidP="0001540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Штанга иреннәре арасына чыбык куелган. Күрсәтүләр буенча аның диаметрын максималь төгәллек белән билгеләгез.</w:t>
      </w:r>
    </w:p>
    <w:p w:rsidR="004B79D8" w:rsidRPr="00F35859" w:rsidRDefault="004B79D8" w:rsidP="00015406">
      <w:pPr>
        <w:spacing w:after="0" w:line="276" w:lineRule="auto"/>
        <w:rPr>
          <w:rFonts w:ascii="Times New Roman" w:hAnsi="Times New Roman" w:cs="Times New Roman"/>
          <w:sz w:val="28"/>
          <w:szCs w:val="28"/>
        </w:rPr>
      </w:pPr>
    </w:p>
    <w:p w:rsidR="008E52AB" w:rsidRDefault="008E52AB" w:rsidP="00015406">
      <w:pPr>
        <w:spacing w:after="0" w:line="276" w:lineRule="auto"/>
        <w:rPr>
          <w:rFonts w:ascii="Times New Roman" w:hAnsi="Times New Roman" w:cs="Times New Roman"/>
          <w:sz w:val="28"/>
          <w:szCs w:val="28"/>
        </w:rPr>
      </w:pPr>
      <w:bookmarkStart w:id="0" w:name="_GoBack"/>
      <w:bookmarkEnd w:id="0"/>
    </w:p>
    <w:p w:rsidR="005D1AF7" w:rsidRPr="005D1AF7" w:rsidRDefault="005D1AF7">
      <w:pPr>
        <w:rPr>
          <w:rFonts w:ascii="Times New Roman" w:hAnsi="Times New Roman" w:cs="Times New Roman"/>
          <w:sz w:val="28"/>
          <w:szCs w:val="28"/>
        </w:rPr>
      </w:pPr>
    </w:p>
    <w:sectPr w:rsidR="005D1AF7" w:rsidRPr="005D1AF7" w:rsidSect="00015406">
      <w:pgSz w:w="11906" w:h="16838"/>
      <w:pgMar w:top="709" w:right="707"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10370"/>
    <w:rsid w:val="00015406"/>
    <w:rsid w:val="000628FA"/>
    <w:rsid w:val="00173D2B"/>
    <w:rsid w:val="00250AA3"/>
    <w:rsid w:val="002E27A0"/>
    <w:rsid w:val="0032786F"/>
    <w:rsid w:val="00336CFF"/>
    <w:rsid w:val="003B6511"/>
    <w:rsid w:val="004B79D8"/>
    <w:rsid w:val="00510B05"/>
    <w:rsid w:val="00550D0F"/>
    <w:rsid w:val="00560C30"/>
    <w:rsid w:val="005D1AF7"/>
    <w:rsid w:val="006237C9"/>
    <w:rsid w:val="00624984"/>
    <w:rsid w:val="006A52DA"/>
    <w:rsid w:val="007338EA"/>
    <w:rsid w:val="007711D9"/>
    <w:rsid w:val="007B5225"/>
    <w:rsid w:val="00851365"/>
    <w:rsid w:val="008E52AB"/>
    <w:rsid w:val="00943801"/>
    <w:rsid w:val="009A347D"/>
    <w:rsid w:val="00A004FE"/>
    <w:rsid w:val="00A006B4"/>
    <w:rsid w:val="00A623D1"/>
    <w:rsid w:val="00C305B9"/>
    <w:rsid w:val="00CD451C"/>
    <w:rsid w:val="00D15BBF"/>
    <w:rsid w:val="00DC69D7"/>
    <w:rsid w:val="00E50040"/>
    <w:rsid w:val="00E95F87"/>
    <w:rsid w:val="00F10370"/>
    <w:rsid w:val="00F35859"/>
    <w:rsid w:val="00F83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F7"/>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69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9D7"/>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F7"/>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69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69D7"/>
    <w:rPr>
      <w:rFonts w:ascii="Tahoma" w:hAnsi="Tahoma" w:cs="Tahoma"/>
      <w:noProof/>
      <w:sz w:val="16"/>
      <w:szCs w:val="16"/>
      <w:lang w:val="tt-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306</Words>
  <Characters>1748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user</cp:lastModifiedBy>
  <cp:revision>6</cp:revision>
  <dcterms:created xsi:type="dcterms:W3CDTF">2018-02-03T06:37:00Z</dcterms:created>
  <dcterms:modified xsi:type="dcterms:W3CDTF">2018-02-04T19:15:00Z</dcterms:modified>
</cp:coreProperties>
</file>